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D3" w:rsidRDefault="001F6BCB" w:rsidP="003950D3">
      <w:pPr>
        <w:pStyle w:val="a7"/>
        <w:shd w:val="clear" w:color="auto" w:fill="FFFFFF"/>
        <w:spacing w:before="0" w:beforeAutospacing="0" w:after="0" w:afterAutospacing="0" w:line="317" w:lineRule="atLeast"/>
        <w:ind w:left="360"/>
        <w:jc w:val="center"/>
        <w:rPr>
          <w:b/>
          <w:bCs/>
          <w:color w:val="000000"/>
          <w:sz w:val="27"/>
          <w:szCs w:val="27"/>
        </w:rPr>
      </w:pPr>
      <w:bookmarkStart w:id="0" w:name="_GoBack"/>
      <w:r>
        <w:rPr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5939074" cy="9297909"/>
            <wp:effectExtent l="0" t="0" r="0" b="0"/>
            <wp:docPr id="1" name="Рисунок 1" descr="J:\на сайт раб программы\адапт пр\9 кл геог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на сайт раб программы\адапт пр\9 кл геогр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0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950D3" w:rsidRDefault="003950D3" w:rsidP="003950D3">
      <w:pPr>
        <w:pStyle w:val="a7"/>
        <w:shd w:val="clear" w:color="auto" w:fill="FFFFFF"/>
        <w:spacing w:before="0" w:beforeAutospacing="0" w:after="0" w:afterAutospacing="0" w:line="317" w:lineRule="atLeast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Пояснительная записка</w:t>
      </w:r>
    </w:p>
    <w:p w:rsidR="003950D3" w:rsidRDefault="003950D3" w:rsidP="003950D3">
      <w:pPr>
        <w:pStyle w:val="a7"/>
        <w:shd w:val="clear" w:color="auto" w:fill="FFFFFF"/>
        <w:spacing w:before="0" w:beforeAutospacing="0" w:after="0" w:afterAutospacing="0" w:line="317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       Адаптированная рабочая программа по </w:t>
      </w:r>
      <w:r w:rsidR="00096D34">
        <w:rPr>
          <w:rStyle w:val="c0c6"/>
          <w:rFonts w:eastAsia="Calibri"/>
          <w:bCs/>
        </w:rPr>
        <w:t>географии</w:t>
      </w:r>
      <w:r w:rsidRPr="00EF5607">
        <w:rPr>
          <w:rStyle w:val="c0c6"/>
          <w:rFonts w:eastAsia="Calibri"/>
          <w:bCs/>
        </w:rPr>
        <w:t xml:space="preserve"> </w:t>
      </w:r>
      <w:proofErr w:type="gramStart"/>
      <w:r w:rsidRPr="00EF5607">
        <w:rPr>
          <w:rStyle w:val="c0c6"/>
          <w:rFonts w:eastAsia="Calibri"/>
          <w:bCs/>
        </w:rPr>
        <w:t>обучающихся</w:t>
      </w:r>
      <w:proofErr w:type="gramEnd"/>
      <w:r w:rsidRPr="00EF5607">
        <w:rPr>
          <w:rStyle w:val="c0c6"/>
          <w:rFonts w:eastAsia="Calibri"/>
          <w:bCs/>
        </w:rPr>
        <w:t xml:space="preserve"> с ОВЗ 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МБОУ ООШ </w:t>
      </w:r>
      <w:proofErr w:type="spellStart"/>
      <w:r w:rsidRPr="00EF5607">
        <w:rPr>
          <w:rStyle w:val="c0c6"/>
          <w:rFonts w:eastAsia="Calibri"/>
          <w:bCs/>
        </w:rPr>
        <w:t>д</w:t>
      </w:r>
      <w:proofErr w:type="gramStart"/>
      <w:r w:rsidRPr="00EF5607">
        <w:rPr>
          <w:rStyle w:val="c0c6"/>
          <w:rFonts w:eastAsia="Calibri"/>
          <w:bCs/>
        </w:rPr>
        <w:t>.С</w:t>
      </w:r>
      <w:proofErr w:type="gramEnd"/>
      <w:r w:rsidRPr="00EF5607">
        <w:rPr>
          <w:rStyle w:val="c0c6"/>
          <w:rFonts w:eastAsia="Calibri"/>
          <w:bCs/>
        </w:rPr>
        <w:t>аузбаш</w:t>
      </w:r>
      <w:proofErr w:type="spellEnd"/>
      <w:r w:rsidRPr="00EF5607">
        <w:rPr>
          <w:rStyle w:val="c0c6"/>
          <w:rFonts w:eastAsia="Calibri"/>
          <w:bCs/>
        </w:rPr>
        <w:t xml:space="preserve"> определяет содержание и организацию деятельности на уроках биологии обучающихся c ЗПР, обучающихся в инклюзии, с учетом образовательных потребностей и запросов участников образовательных отношений.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Адаптированная рабочая программа по биологии разработана с учетом </w:t>
      </w:r>
      <w:proofErr w:type="gramStart"/>
      <w:r w:rsidRPr="00EF5607">
        <w:rPr>
          <w:rStyle w:val="c0c6"/>
          <w:rFonts w:eastAsia="Calibri"/>
          <w:bCs/>
        </w:rPr>
        <w:t>следующих</w:t>
      </w:r>
      <w:proofErr w:type="gramEnd"/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документов: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1. Федеральный закон Российской Федерации от 29 декабря 2012 г. N 273-ФЗ "Об образовании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в Российской Федерации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2. Федеральный государственный образовательный стандарт основного общего образования,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proofErr w:type="gramStart"/>
      <w:r w:rsidRPr="00EF5607">
        <w:rPr>
          <w:rStyle w:val="c0c6"/>
          <w:rFonts w:eastAsia="Calibri"/>
          <w:bCs/>
        </w:rPr>
        <w:t>утвержденный</w:t>
      </w:r>
      <w:proofErr w:type="gramEnd"/>
      <w:r w:rsidRPr="00EF5607">
        <w:rPr>
          <w:rStyle w:val="c0c6"/>
          <w:rFonts w:eastAsia="Calibri"/>
          <w:bCs/>
        </w:rPr>
        <w:t xml:space="preserve"> приказом Министерства образования и науки РФ от 17 декабря 2010 № 1897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3. </w:t>
      </w:r>
      <w:proofErr w:type="spellStart"/>
      <w:r w:rsidRPr="00EF5607">
        <w:rPr>
          <w:rStyle w:val="c0c6"/>
          <w:rFonts w:eastAsia="Calibri"/>
          <w:bCs/>
        </w:rPr>
        <w:t>СанПин</w:t>
      </w:r>
      <w:proofErr w:type="spellEnd"/>
      <w:r w:rsidRPr="00EF5607">
        <w:rPr>
          <w:rStyle w:val="c0c6"/>
          <w:rFonts w:eastAsia="Calibri"/>
          <w:bCs/>
        </w:rPr>
        <w:t xml:space="preserve"> 2.4.2.3286-15 «Санитарно-эпидемиологические требования к условиям и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организации обучения и воспитания в организациях, осуществляющих </w:t>
      </w:r>
      <w:proofErr w:type="gramStart"/>
      <w:r w:rsidRPr="00EF5607">
        <w:rPr>
          <w:rStyle w:val="c0c6"/>
          <w:rFonts w:eastAsia="Calibri"/>
          <w:bCs/>
        </w:rPr>
        <w:t>образовательную</w:t>
      </w:r>
      <w:proofErr w:type="gramEnd"/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деятельность по адаптированным основным образовательным программам для </w:t>
      </w:r>
      <w:proofErr w:type="gramStart"/>
      <w:r w:rsidRPr="00EF5607">
        <w:rPr>
          <w:rStyle w:val="c0c6"/>
          <w:rFonts w:eastAsia="Calibri"/>
          <w:bCs/>
        </w:rPr>
        <w:t>обучающихся</w:t>
      </w:r>
      <w:proofErr w:type="gramEnd"/>
      <w:r w:rsidRPr="00EF5607">
        <w:rPr>
          <w:rStyle w:val="c0c6"/>
          <w:rFonts w:eastAsia="Calibri"/>
          <w:bCs/>
        </w:rPr>
        <w:t xml:space="preserve"> ОВЗ», утвержденный постановлением Главного государственного санитарного врача Российской Федерации от 10.07.2015 № 26,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4. АООП ООО обучающихся с ЗПР МБОУ ООШ </w:t>
      </w:r>
      <w:proofErr w:type="spellStart"/>
      <w:r w:rsidRPr="00EF5607">
        <w:rPr>
          <w:rStyle w:val="c0c6"/>
          <w:rFonts w:eastAsia="Calibri"/>
          <w:bCs/>
        </w:rPr>
        <w:t>д</w:t>
      </w:r>
      <w:proofErr w:type="gramStart"/>
      <w:r w:rsidRPr="00EF5607">
        <w:rPr>
          <w:rStyle w:val="c0c6"/>
          <w:rFonts w:eastAsia="Calibri"/>
          <w:bCs/>
        </w:rPr>
        <w:t>.С</w:t>
      </w:r>
      <w:proofErr w:type="gramEnd"/>
      <w:r w:rsidRPr="00EF5607">
        <w:rPr>
          <w:rStyle w:val="c0c6"/>
          <w:rFonts w:eastAsia="Calibri"/>
          <w:bCs/>
        </w:rPr>
        <w:t>аузбаш</w:t>
      </w:r>
      <w:proofErr w:type="spellEnd"/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5. Федеральный перечень учебников, рекомендованных (допущенных) Министерством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образования и науки РФ к использованию в образовательном процессе в общеобразовательных школах.</w:t>
      </w:r>
    </w:p>
    <w:p w:rsidR="00EF5607" w:rsidRPr="00EF5607" w:rsidRDefault="00EF5607" w:rsidP="00EF560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6. Базисный учебный план</w:t>
      </w:r>
    </w:p>
    <w:p w:rsidR="003950D3" w:rsidRPr="00EF5607" w:rsidRDefault="003950D3" w:rsidP="00EF5607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EF5607">
        <w:t>Рабочая программа по географии для 9 класса  разработана на основе Федерального государственного образовательного стандарта основного общего образования и авторской программы по географии Николиной В.В., Алексеева А.И., Липкиной Е.К. по линии «Полярная звезда» (Рабочие программы по ФГОС.</w:t>
      </w:r>
      <w:proofErr w:type="gramEnd"/>
      <w:r w:rsidRPr="00EF5607">
        <w:t xml:space="preserve"> География. Предметная линия учебников «Полярная звезда» 5-9 классы. /</w:t>
      </w:r>
      <w:proofErr w:type="gramStart"/>
      <w:r w:rsidRPr="00EF5607">
        <w:t>Николина В.В., Алексеев А.И., Липкина Е.К. - М: Просвещение, 2011. - 144с.).</w:t>
      </w:r>
      <w:proofErr w:type="gramEnd"/>
    </w:p>
    <w:p w:rsidR="00F6295C" w:rsidRPr="00EF5607" w:rsidRDefault="00F6295C" w:rsidP="00F6295C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rFonts w:eastAsia="Calibri"/>
          <w:color w:val="000000"/>
        </w:rPr>
        <w:t xml:space="preserve">Рабочая программа составлена для </w:t>
      </w:r>
      <w:proofErr w:type="gramStart"/>
      <w:r w:rsidRPr="00EF5607">
        <w:rPr>
          <w:rStyle w:val="c0"/>
          <w:rFonts w:eastAsia="Calibri"/>
          <w:color w:val="000000"/>
        </w:rPr>
        <w:t>обучающихся</w:t>
      </w:r>
      <w:proofErr w:type="gramEnd"/>
      <w:r w:rsidRPr="00EF5607">
        <w:rPr>
          <w:rStyle w:val="c0"/>
          <w:rFonts w:eastAsia="Calibri"/>
          <w:color w:val="000000"/>
        </w:rPr>
        <w:t xml:space="preserve"> с ограниченными возможностями.</w:t>
      </w:r>
    </w:p>
    <w:p w:rsidR="00F6295C" w:rsidRPr="00EF5607" w:rsidRDefault="00F6295C" w:rsidP="00F6295C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 xml:space="preserve">Приемы, обеспечивающие доступность учебной информации для детей с нарушением развития (напр., </w:t>
      </w:r>
      <w:proofErr w:type="spellStart"/>
      <w:r w:rsidRPr="00EF5607">
        <w:rPr>
          <w:rStyle w:val="c11"/>
          <w:rFonts w:eastAsia="Calibri"/>
          <w:color w:val="000000"/>
        </w:rPr>
        <w:t>дозированность</w:t>
      </w:r>
      <w:proofErr w:type="spellEnd"/>
      <w:r w:rsidRPr="00EF5607">
        <w:rPr>
          <w:rStyle w:val="c11"/>
          <w:rFonts w:eastAsia="Calibri"/>
          <w:color w:val="000000"/>
        </w:rPr>
        <w:t xml:space="preserve"> учебной нагрузки).</w:t>
      </w:r>
    </w:p>
    <w:p w:rsidR="00F6295C" w:rsidRPr="00EF5607" w:rsidRDefault="00F6295C" w:rsidP="00F6295C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Логические приемы переработки информации (конкретизация, установление аналогии по образцам, обобщение по доступным признакам изучаемых объектов и процессов и др.).</w:t>
      </w:r>
    </w:p>
    <w:p w:rsidR="00F6295C" w:rsidRPr="00EF5607" w:rsidRDefault="00F6295C" w:rsidP="00F6295C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Приемы использования технических средств, специальных приборов и оборудования.</w:t>
      </w:r>
    </w:p>
    <w:p w:rsidR="00F6295C" w:rsidRPr="00EF5607" w:rsidRDefault="00F6295C" w:rsidP="00F6295C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Программа курса обеспечивает активизацию познавательной деятельности и развитие речи на основе непосредственных наблюдений предметов и явлений, близких жизненному опыту обучающихся.</w:t>
      </w:r>
    </w:p>
    <w:p w:rsidR="00F6295C" w:rsidRPr="00EF5607" w:rsidRDefault="00F6295C" w:rsidP="00F6295C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Обучение происходит в тесной взаимосвязи с овладением учащимися приемами анализирующего наблюдения, сравнения и обобщения. Коррекционная направленность обучения определяется тем, что преодоление недостатков познавательной деятельности требует специальной систематической работы над формированием мыслительных операций.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b/>
          <w:bCs/>
          <w:color w:val="000000"/>
        </w:rPr>
        <w:t>Цели: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color w:val="000000"/>
        </w:rPr>
        <w:t>• формирование системы географических знаний как компонента научной картины мира;</w:t>
      </w:r>
    </w:p>
    <w:p w:rsid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proofErr w:type="gramStart"/>
      <w:r w:rsidRPr="00EF5607">
        <w:rPr>
          <w:color w:val="000000"/>
        </w:rPr>
        <w:t xml:space="preserve">• познание на конкретных примерах многообразия современного географического </w:t>
      </w:r>
      <w:r w:rsidR="00EF5607">
        <w:rPr>
          <w:color w:val="000000"/>
        </w:rPr>
        <w:t xml:space="preserve">        </w:t>
      </w:r>
      <w:r w:rsidRPr="00EF5607">
        <w:rPr>
          <w:color w:val="000000"/>
        </w:rPr>
        <w:t xml:space="preserve">пространства на разных его уровнях (от локального до </w:t>
      </w:r>
      <w:proofErr w:type="gramEnd"/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proofErr w:type="gramStart"/>
      <w:r w:rsidRPr="00EF5607">
        <w:rPr>
          <w:color w:val="000000"/>
        </w:rPr>
        <w:lastRenderedPageBreak/>
        <w:t>глобального), что позволяет сформировать географическую картину мира;</w:t>
      </w:r>
      <w:r w:rsidRPr="00EF5607">
        <w:rPr>
          <w:color w:val="000000"/>
        </w:rPr>
        <w:br/>
        <w:t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  <w:r w:rsidRPr="00EF5607">
        <w:rPr>
          <w:color w:val="000000"/>
        </w:rPr>
        <w:br/>
        <w:t>• формирование навыков и умений безопасного и экологически целесообразного поведения в окружающей среде.</w:t>
      </w:r>
      <w:proofErr w:type="gramEnd"/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EF5607">
        <w:rPr>
          <w:color w:val="000000"/>
        </w:rPr>
        <w:t>Основные задачи данного курса:</w:t>
      </w:r>
    </w:p>
    <w:p w:rsidR="003950D3" w:rsidRPr="00EF5607" w:rsidRDefault="003950D3" w:rsidP="003950D3">
      <w:pPr>
        <w:pStyle w:val="a7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</w:rPr>
      </w:pPr>
      <w:r w:rsidRPr="00EF5607">
        <w:rPr>
          <w:color w:val="000000"/>
        </w:rPr>
        <w:t>развитие умений анализировать, сравнивать, использовать в повседневной жизни информацию из различных источников — карт, учебников, статистических данных, Интернет-ресурсов;</w:t>
      </w:r>
    </w:p>
    <w:p w:rsidR="003950D3" w:rsidRPr="00EF5607" w:rsidRDefault="003950D3" w:rsidP="003950D3">
      <w:pPr>
        <w:pStyle w:val="a7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</w:rPr>
      </w:pPr>
      <w:r w:rsidRPr="00EF5607">
        <w:rPr>
          <w:color w:val="000000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3950D3" w:rsidRPr="00EF5607" w:rsidRDefault="003950D3" w:rsidP="003950D3">
      <w:pPr>
        <w:pStyle w:val="a7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создание образа своего родного края.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b/>
          <w:bCs/>
          <w:color w:val="000000"/>
        </w:rPr>
        <w:t>Роль предмета:</w:t>
      </w:r>
    </w:p>
    <w:p w:rsidR="003950D3" w:rsidRPr="00EF5607" w:rsidRDefault="003950D3" w:rsidP="00EF5607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color w:val="000000"/>
        </w:rPr>
        <w:t>Изучение курса географии в школе обеспечивает личностное, социальное, общекультурное, интеллектуальное и коммуникативное развитие личности</w:t>
      </w:r>
      <w:r w:rsidRPr="00EF5607">
        <w:rPr>
          <w:b/>
          <w:bCs/>
          <w:color w:val="000000"/>
        </w:rPr>
        <w:t> </w:t>
      </w:r>
      <w:r w:rsidRPr="00EF5607">
        <w:rPr>
          <w:color w:val="000000"/>
        </w:rPr>
        <w:t xml:space="preserve">школьника. Учитывая положения ФГОС о том, что предметом оценки освоения обучающимися основной образовательной программы основного общего образования должно быть достижение предметных, </w:t>
      </w:r>
      <w:proofErr w:type="spellStart"/>
      <w:r w:rsidRPr="00EF5607">
        <w:rPr>
          <w:color w:val="000000"/>
        </w:rPr>
        <w:t>метапредметных</w:t>
      </w:r>
      <w:proofErr w:type="spellEnd"/>
      <w:r w:rsidRPr="00EF5607">
        <w:rPr>
          <w:color w:val="000000"/>
        </w:rPr>
        <w:t xml:space="preserve"> и личностных результатов, эти планируемые результаты обучения географии находят отражение в тематическом планировании в виде конкретных учебных действий, которыми учащиеся овладевают в процессе освоения предметного содержания.</w:t>
      </w:r>
    </w:p>
    <w:p w:rsidR="003950D3" w:rsidRPr="00EF5607" w:rsidRDefault="003950D3" w:rsidP="003950D3">
      <w:pPr>
        <w:pStyle w:val="a7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b/>
          <w:bCs/>
          <w:color w:val="000000"/>
        </w:rPr>
        <w:t xml:space="preserve">Личностные, </w:t>
      </w:r>
      <w:proofErr w:type="spellStart"/>
      <w:r w:rsidRPr="00EF5607">
        <w:rPr>
          <w:b/>
          <w:bCs/>
          <w:color w:val="000000"/>
        </w:rPr>
        <w:t>метапредметные</w:t>
      </w:r>
      <w:proofErr w:type="spellEnd"/>
      <w:r w:rsidRPr="00EF5607">
        <w:rPr>
          <w:b/>
          <w:bCs/>
          <w:color w:val="000000"/>
        </w:rPr>
        <w:t xml:space="preserve"> и предметные результаты освоения учебного предмета, курса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color w:val="000000"/>
        </w:rPr>
        <w:t xml:space="preserve">Программа содержит систему знаний и заданий, направленных на достижение личностных, </w:t>
      </w:r>
      <w:proofErr w:type="spellStart"/>
      <w:r w:rsidRPr="00EF5607">
        <w:rPr>
          <w:color w:val="000000"/>
        </w:rPr>
        <w:t>метапредметных</w:t>
      </w:r>
      <w:proofErr w:type="spellEnd"/>
      <w:r w:rsidRPr="00EF5607">
        <w:rPr>
          <w:color w:val="000000"/>
        </w:rPr>
        <w:t xml:space="preserve"> и предметных результатов: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b/>
          <w:bCs/>
          <w:color w:val="000000"/>
        </w:rPr>
        <w:t>Личностные результаты</w:t>
      </w:r>
      <w:r w:rsidRPr="00EF5607">
        <w:rPr>
          <w:color w:val="000000"/>
        </w:rPr>
        <w:t>:</w:t>
      </w:r>
    </w:p>
    <w:p w:rsidR="003950D3" w:rsidRPr="00EF5607" w:rsidRDefault="003950D3" w:rsidP="003950D3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Овладение системой географических знаний и умений, навыками их применения в различных жизненных ситуациях;</w:t>
      </w:r>
    </w:p>
    <w:p w:rsidR="003950D3" w:rsidRPr="00EF5607" w:rsidRDefault="003950D3" w:rsidP="003950D3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Осознание ценности географического знания как важнейшего компонента научной картины мира;</w:t>
      </w:r>
    </w:p>
    <w:p w:rsidR="003950D3" w:rsidRPr="00EF5607" w:rsidRDefault="003950D3" w:rsidP="003950D3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EF5607">
        <w:rPr>
          <w:color w:val="000000"/>
        </w:rPr>
        <w:t>Сформированность</w:t>
      </w:r>
      <w:proofErr w:type="spellEnd"/>
      <w:r w:rsidRPr="00EF5607">
        <w:rPr>
          <w:color w:val="000000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proofErr w:type="spellStart"/>
      <w:r w:rsidRPr="00EF5607">
        <w:rPr>
          <w:b/>
          <w:bCs/>
          <w:color w:val="000000"/>
        </w:rPr>
        <w:t>Метапредметными</w:t>
      </w:r>
      <w:proofErr w:type="spellEnd"/>
      <w:r w:rsidRPr="00EF5607">
        <w:rPr>
          <w:b/>
          <w:bCs/>
          <w:color w:val="000000"/>
        </w:rPr>
        <w:t xml:space="preserve"> результатами</w:t>
      </w:r>
      <w:r w:rsidRPr="00EF5607">
        <w:rPr>
          <w:color w:val="000000"/>
        </w:rPr>
        <w:t>:</w:t>
      </w:r>
    </w:p>
    <w:p w:rsidR="003950D3" w:rsidRPr="00EF5607" w:rsidRDefault="003950D3" w:rsidP="003950D3">
      <w:pPr>
        <w:pStyle w:val="a7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Способность к самостоятельному приобретению новых знаний и практических умений, умение управлять своей познавательной деятельностью;</w:t>
      </w:r>
    </w:p>
    <w:p w:rsidR="003950D3" w:rsidRPr="00EF5607" w:rsidRDefault="003950D3" w:rsidP="003950D3">
      <w:pPr>
        <w:pStyle w:val="a7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Умение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3950D3" w:rsidRPr="00EF5607" w:rsidRDefault="003950D3" w:rsidP="003950D3">
      <w:pPr>
        <w:pStyle w:val="a7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Формирование и развитие по средствам географического знания познавательных интересов, интеллектуальных и творческих способностей учащихся;</w:t>
      </w:r>
    </w:p>
    <w:p w:rsidR="003950D3" w:rsidRPr="00EF5607" w:rsidRDefault="003950D3" w:rsidP="003950D3">
      <w:pPr>
        <w:pStyle w:val="a7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информации;</w:t>
      </w:r>
    </w:p>
    <w:p w:rsidR="003950D3" w:rsidRPr="00EF5607" w:rsidRDefault="003950D3" w:rsidP="003950D3">
      <w:pPr>
        <w:pStyle w:val="a7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Самостоятельно формировать общие цели, распределять роли, договариваться друг с другом, вступать в диалог, интегрироваться в группу сверстников, участвовать в коллективном обсуждении проблем и строить продуктивное взаимодействие и сотрудничество со сверстниками и взрослыми.</w:t>
      </w:r>
    </w:p>
    <w:p w:rsidR="003950D3" w:rsidRPr="00EF5607" w:rsidRDefault="003950D3" w:rsidP="003950D3">
      <w:pPr>
        <w:pStyle w:val="a7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EF5607">
        <w:rPr>
          <w:b/>
          <w:bCs/>
          <w:color w:val="000000"/>
        </w:rPr>
        <w:t>Предметные результаты:</w:t>
      </w:r>
    </w:p>
    <w:p w:rsidR="003950D3" w:rsidRPr="00EF5607" w:rsidRDefault="003950D3" w:rsidP="003950D3">
      <w:pPr>
        <w:pStyle w:val="a7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lastRenderedPageBreak/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3950D3" w:rsidRPr="00EF5607" w:rsidRDefault="003950D3" w:rsidP="003950D3">
      <w:pPr>
        <w:pStyle w:val="a7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3950D3" w:rsidRPr="00EF5607" w:rsidRDefault="003950D3" w:rsidP="003950D3">
      <w:pPr>
        <w:pStyle w:val="a7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:rsidR="003950D3" w:rsidRPr="00EF5607" w:rsidRDefault="003950D3" w:rsidP="003950D3">
      <w:pPr>
        <w:pStyle w:val="a7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среды;</w:t>
      </w:r>
    </w:p>
    <w:p w:rsidR="003950D3" w:rsidRPr="00EF5607" w:rsidRDefault="003950D3" w:rsidP="003950D3">
      <w:pPr>
        <w:pStyle w:val="a7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EF5607">
        <w:rPr>
          <w:color w:val="000000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F6295C" w:rsidRPr="00EF5607" w:rsidRDefault="00F6295C" w:rsidP="00F6295C">
      <w:pPr>
        <w:pStyle w:val="c3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критерии и нормы оценки знаний, умений, навыков обучающихся.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" w:name="h.gjdgxs"/>
      <w:bookmarkEnd w:id="1"/>
      <w:r w:rsidRPr="00EF5607">
        <w:rPr>
          <w:rStyle w:val="c11"/>
          <w:rFonts w:eastAsia="Calibri"/>
          <w:color w:val="000000"/>
        </w:rPr>
        <w:t>Результатом проверки уровня усвоения учебного  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  <w:r w:rsidRPr="00EF5607">
        <w:rPr>
          <w:rStyle w:val="c11"/>
          <w:rFonts w:eastAsia="Calibri"/>
          <w:color w:val="2E2E2E"/>
        </w:rPr>
        <w:t> Оценка знаний предполагает учёт индивидуальных особенностей учащихся, дифференцированный подход к организации работы.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Устный ответ.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"5"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Хорошее знание карты и использование ее, верное решение географических задач.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"4"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Показывает знания всего изученного программного материала.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EF5607">
        <w:rPr>
          <w:rStyle w:val="c11"/>
          <w:rFonts w:eastAsia="Calibri"/>
          <w:color w:val="000000"/>
        </w:rPr>
        <w:t>внутрипредметные</w:t>
      </w:r>
      <w:proofErr w:type="spellEnd"/>
      <w:r w:rsidRPr="00EF5607">
        <w:rPr>
          <w:rStyle w:val="c11"/>
          <w:rFonts w:eastAsia="Calibri"/>
          <w:color w:val="000000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В основном правильно даны определения понятий и использованы научные термины;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Ответ самостоятельный;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Наличие неточностей в изложении географического материала;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Допущены незначительные нарушения последовательности изложения;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Знание карты и умение ею пользоваться;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lastRenderedPageBreak/>
        <w:t>При решении географических задач сделаны второстепенные ошибки.  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"3"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 xml:space="preserve">Материал излагает </w:t>
      </w:r>
      <w:proofErr w:type="spellStart"/>
      <w:r w:rsidRPr="00EF5607">
        <w:rPr>
          <w:rStyle w:val="c11"/>
          <w:rFonts w:eastAsia="Calibri"/>
          <w:color w:val="000000"/>
        </w:rPr>
        <w:t>несистематизированно</w:t>
      </w:r>
      <w:proofErr w:type="spellEnd"/>
      <w:r w:rsidRPr="00EF5607">
        <w:rPr>
          <w:rStyle w:val="c11"/>
          <w:rFonts w:eastAsia="Calibri"/>
          <w:color w:val="000000"/>
        </w:rPr>
        <w:t>, фрагментарно, не всегда последовательно;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 xml:space="preserve">Показывает </w:t>
      </w:r>
      <w:proofErr w:type="gramStart"/>
      <w:r w:rsidRPr="00EF5607">
        <w:rPr>
          <w:rStyle w:val="c11"/>
          <w:rFonts w:eastAsia="Calibri"/>
          <w:color w:val="000000"/>
        </w:rPr>
        <w:t>недостаточную</w:t>
      </w:r>
      <w:proofErr w:type="gramEnd"/>
      <w:r w:rsidRPr="00EF5607">
        <w:rPr>
          <w:rStyle w:val="c11"/>
          <w:rFonts w:eastAsia="Calibri"/>
          <w:color w:val="000000"/>
        </w:rPr>
        <w:t xml:space="preserve"> </w:t>
      </w:r>
      <w:proofErr w:type="spellStart"/>
      <w:r w:rsidRPr="00EF5607">
        <w:rPr>
          <w:rStyle w:val="c11"/>
          <w:rFonts w:eastAsia="Calibri"/>
          <w:color w:val="000000"/>
        </w:rPr>
        <w:t>сформированность</w:t>
      </w:r>
      <w:proofErr w:type="spellEnd"/>
      <w:r w:rsidRPr="00EF5607">
        <w:rPr>
          <w:rStyle w:val="c11"/>
          <w:rFonts w:eastAsia="Calibri"/>
          <w:color w:val="000000"/>
        </w:rPr>
        <w:t xml:space="preserve"> отдельных знаний и умений; выводы и обобщения аргументирует слабо, допускает в них ошибки.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 xml:space="preserve">Отвечает неполно на вопросы учителя (упуская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EF5607">
        <w:rPr>
          <w:rStyle w:val="c11"/>
          <w:rFonts w:eastAsia="Calibri"/>
          <w:color w:val="000000"/>
        </w:rPr>
        <w:t>важное значение</w:t>
      </w:r>
      <w:proofErr w:type="gramEnd"/>
      <w:r w:rsidRPr="00EF5607">
        <w:rPr>
          <w:rStyle w:val="c11"/>
          <w:rFonts w:eastAsia="Calibri"/>
          <w:color w:val="000000"/>
        </w:rPr>
        <w:t xml:space="preserve"> в этом тексте;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Скудны географические представления, преобладают формалистические знания;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Знание карты недостаточное, показ на ней сбивчивый;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Только при помощи наводящих вопросов ученик улавливает географические связи.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"2"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Не усвоил и не раскрыл основное содержание материала;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Не делает выводов и обобщений.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Имеет слабо сформированные и неполные знания и не умеет применять их к решению конкретных вопросов и задач по образцу;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" w:name="h.30j0zll"/>
      <w:bookmarkEnd w:id="2"/>
      <w:r w:rsidRPr="00EF5607">
        <w:rPr>
          <w:rStyle w:val="c11"/>
          <w:rFonts w:eastAsia="Calibri"/>
          <w:color w:val="000000"/>
        </w:rPr>
        <w:t>Имеются грубые ошибки  в использовании карты.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Оценка проверочных, письменных и контрольных работ.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"5"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выполнил работу без ошибок и недочетов;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допустил не более одного недочета.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"4" ставится, если ученик выполнил работу полностью, но допустил в ней: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не более одной негрубой ошибки и одного недочета;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или не более двух недочетов.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"3" ставится, если ученик правильно выполнил не менее половины работы или допустил: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не более двух грубых ошибок;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или не более одной грубой и одной негрубой ошибки и одного недочета;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или не более двух-трех негрубых ошибок;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или одной негрубой ошибки и трех недочетов;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или при отсутствии ошибок, но при наличии четырех-пяти недочетов.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</w:t>
      </w:r>
      <w:r w:rsidRPr="00EF5607">
        <w:rPr>
          <w:rStyle w:val="c8"/>
          <w:b/>
          <w:bCs/>
          <w:color w:val="000000"/>
        </w:rPr>
        <w:t> "2" ставится, если ученик: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- допустил число ошибок и недочетов превосходящее норму, при которой может быть выставлена оценка "3";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" w:name="h.1fob9te"/>
      <w:bookmarkEnd w:id="3"/>
      <w:r w:rsidRPr="00EF5607">
        <w:rPr>
          <w:rStyle w:val="c11"/>
          <w:rFonts w:eastAsia="Calibri"/>
          <w:color w:val="000000"/>
        </w:rPr>
        <w:t>- или если правильно выполнил менее половины работы.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Критерии выставления оценок за проверочные тесты.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lastRenderedPageBreak/>
        <w:t>Критерии выставления оценок за тест, состоящий из 10 вопросов.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Время выполнения работы: 10-15 мин.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Отметка «5» - 10 правильных ответов, «4» - 7-9, «3» - 5-6, «2» - менее 5 правильных ответов.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Критерии выставления оценок за тест, состоящий из 20 вопросов.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Время выполнения работы: 30-40 мин.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11"/>
          <w:rFonts w:eastAsia="Calibri"/>
          <w:color w:val="000000"/>
        </w:rPr>
        <w:t>Отметка «5» - 18-20 правильных ответов, «4» - 14-17, «3» - 10-13, «2» - менее 10 правильных ответов.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Оценка качества выполнения практических работ по географии.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"5"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Практическая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работ теоретические знания, практические умения и навыки.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Работа оформлена аккуратно, в оптимальной для фиксации результатов форме.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Форма фиксации материалов может быть предложена учителем или выбрана самими учащимися.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"4"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Практическая работа выполнена учащимися в полном объеме и самостоятельно.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Допускаются неточности и небрежность в оформлении результатов работы.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"3"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0"/>
          <w:color w:val="000000"/>
        </w:rPr>
        <w:t>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"2"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4" w:name="h.3znysh7"/>
      <w:bookmarkEnd w:id="4"/>
      <w:r w:rsidRPr="00EF5607">
        <w:rPr>
          <w:rStyle w:val="c0"/>
          <w:color w:val="000000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8"/>
          <w:b/>
          <w:bCs/>
          <w:color w:val="000000"/>
        </w:rPr>
        <w:t>Оценка умений работать с картой и другими источниками географических знаний.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«5»</w:t>
      </w:r>
      <w:r w:rsidRPr="00EF5607">
        <w:rPr>
          <w:rStyle w:val="c11"/>
          <w:rFonts w:eastAsia="Calibri"/>
          <w:color w:val="000000"/>
        </w:rPr>
        <w:t> 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«4»</w:t>
      </w:r>
      <w:r w:rsidRPr="00EF5607">
        <w:rPr>
          <w:rStyle w:val="c11"/>
          <w:rFonts w:eastAsia="Calibri"/>
          <w:color w:val="000000"/>
        </w:rPr>
        <w:t> 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F6295C" w:rsidRPr="00EF5607" w:rsidRDefault="00F6295C" w:rsidP="00F6295C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lastRenderedPageBreak/>
        <w:t>Отметка «3»</w:t>
      </w:r>
      <w:r w:rsidRPr="00EF5607">
        <w:rPr>
          <w:rStyle w:val="c11"/>
          <w:rFonts w:eastAsia="Calibri"/>
          <w:color w:val="000000"/>
        </w:rPr>
        <w:t> 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3950D3" w:rsidRPr="00EF5607" w:rsidRDefault="00F6295C" w:rsidP="00B75598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5607">
        <w:rPr>
          <w:rStyle w:val="c4"/>
          <w:rFonts w:eastAsia="Calibri"/>
          <w:b/>
          <w:bCs/>
          <w:color w:val="000000"/>
        </w:rPr>
        <w:t>Отметка «2»</w:t>
      </w:r>
      <w:r w:rsidRPr="00EF5607">
        <w:rPr>
          <w:rStyle w:val="c11"/>
          <w:rFonts w:eastAsia="Calibri"/>
          <w:color w:val="000000"/>
        </w:rPr>
        <w:t> 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615801" w:rsidRPr="00EF5607" w:rsidRDefault="00615801" w:rsidP="00B75598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bCs/>
          <w:sz w:val="24"/>
          <w:szCs w:val="24"/>
        </w:rPr>
      </w:pPr>
      <w:r w:rsidRPr="00EF5607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D61CCA" w:rsidRPr="00EF5607" w:rsidRDefault="00D61CCA" w:rsidP="00135A8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bCs/>
          <w:sz w:val="24"/>
          <w:szCs w:val="24"/>
        </w:rPr>
      </w:pPr>
      <w:r w:rsidRPr="00EF5607">
        <w:rPr>
          <w:rFonts w:ascii="Times New Roman" w:hAnsi="Times New Roman"/>
          <w:b/>
          <w:bCs/>
          <w:sz w:val="24"/>
          <w:szCs w:val="24"/>
        </w:rPr>
        <w:t>География</w:t>
      </w:r>
    </w:p>
    <w:p w:rsidR="00D61CCA" w:rsidRPr="00EF5607" w:rsidRDefault="00D61CCA" w:rsidP="00135A8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bCs/>
          <w:sz w:val="24"/>
          <w:szCs w:val="24"/>
        </w:rPr>
      </w:pPr>
      <w:r w:rsidRPr="00EF5607">
        <w:rPr>
          <w:rFonts w:ascii="Times New Roman" w:hAnsi="Times New Roman"/>
          <w:b/>
          <w:bCs/>
          <w:sz w:val="24"/>
          <w:szCs w:val="24"/>
        </w:rPr>
        <w:t>9 класс (68 часов)</w:t>
      </w:r>
    </w:p>
    <w:p w:rsidR="00D61CCA" w:rsidRPr="00EF5607" w:rsidRDefault="00D61CCA" w:rsidP="00135A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F5607">
        <w:rPr>
          <w:rFonts w:ascii="Times New Roman" w:hAnsi="Times New Roman"/>
          <w:b/>
          <w:bCs/>
          <w:sz w:val="24"/>
          <w:szCs w:val="24"/>
          <w:lang w:eastAsia="ru-RU"/>
        </w:rPr>
        <w:t>Введение. Россия на карте мира.</w:t>
      </w:r>
      <w:r w:rsidRPr="00EF5607">
        <w:rPr>
          <w:rFonts w:ascii="Times New Roman" w:hAnsi="Times New Roman"/>
          <w:b/>
          <w:sz w:val="24"/>
          <w:szCs w:val="24"/>
          <w:lang w:eastAsia="ru-RU"/>
        </w:rPr>
        <w:t xml:space="preserve"> (3 час</w:t>
      </w:r>
      <w:r w:rsidR="00615801" w:rsidRPr="00EF5607">
        <w:rPr>
          <w:rFonts w:ascii="Times New Roman" w:hAnsi="Times New Roman"/>
          <w:b/>
          <w:sz w:val="24"/>
          <w:szCs w:val="24"/>
          <w:lang w:eastAsia="ru-RU"/>
        </w:rPr>
        <w:t>а</w:t>
      </w:r>
      <w:r w:rsidRPr="00EF5607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D61CCA" w:rsidRPr="00EF5607" w:rsidRDefault="00D61CCA" w:rsidP="00135A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607">
        <w:rPr>
          <w:rFonts w:ascii="Times New Roman" w:hAnsi="Times New Roman"/>
          <w:sz w:val="24"/>
          <w:szCs w:val="24"/>
          <w:lang w:eastAsia="ru-RU"/>
        </w:rPr>
        <w:t xml:space="preserve">Предмет экономической и социальной географии. Хозяйственный комплекс – главный объект исследования экономической географии. Различия между природным и хозяйственным </w:t>
      </w:r>
      <w:proofErr w:type="spellStart"/>
      <w:r w:rsidRPr="00EF5607">
        <w:rPr>
          <w:rFonts w:ascii="Times New Roman" w:hAnsi="Times New Roman"/>
          <w:sz w:val="24"/>
          <w:szCs w:val="24"/>
          <w:lang w:eastAsia="ru-RU"/>
        </w:rPr>
        <w:t>комплексом</w:t>
      </w:r>
      <w:proofErr w:type="gramStart"/>
      <w:r w:rsidRPr="00EF5607">
        <w:rPr>
          <w:rFonts w:ascii="Times New Roman" w:hAnsi="Times New Roman"/>
          <w:sz w:val="24"/>
          <w:szCs w:val="24"/>
          <w:lang w:eastAsia="ru-RU"/>
        </w:rPr>
        <w:t>.Э</w:t>
      </w:r>
      <w:proofErr w:type="gramEnd"/>
      <w:r w:rsidRPr="00EF5607">
        <w:rPr>
          <w:rFonts w:ascii="Times New Roman" w:hAnsi="Times New Roman"/>
          <w:sz w:val="24"/>
          <w:szCs w:val="24"/>
          <w:lang w:eastAsia="ru-RU"/>
        </w:rPr>
        <w:t>кономико</w:t>
      </w:r>
      <w:proofErr w:type="spellEnd"/>
      <w:r w:rsidRPr="00EF5607">
        <w:rPr>
          <w:rFonts w:ascii="Times New Roman" w:hAnsi="Times New Roman"/>
          <w:sz w:val="24"/>
          <w:szCs w:val="24"/>
          <w:lang w:eastAsia="ru-RU"/>
        </w:rPr>
        <w:t>-географическое положение. Факторы ЭГП России: огромная территория, ограниченность выхода к морям Мирового океана, большое число стран-соседей. Плюсы и минусы географического положения страны. Политико-географическое положение России. Распад СССР как фактор изменения экономик</w:t>
      </w:r>
      <w:proofErr w:type="gramStart"/>
      <w:r w:rsidRPr="00EF5607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EF5607">
        <w:rPr>
          <w:rFonts w:ascii="Times New Roman" w:hAnsi="Times New Roman"/>
          <w:sz w:val="24"/>
          <w:szCs w:val="24"/>
          <w:lang w:eastAsia="ru-RU"/>
        </w:rPr>
        <w:t xml:space="preserve"> и политико-географического положения страны.</w:t>
      </w:r>
    </w:p>
    <w:p w:rsidR="00D61CCA" w:rsidRPr="00EF5607" w:rsidRDefault="00D61CCA" w:rsidP="00135A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607">
        <w:rPr>
          <w:rFonts w:ascii="Times New Roman" w:hAnsi="Times New Roman"/>
          <w:sz w:val="24"/>
          <w:szCs w:val="24"/>
          <w:lang w:eastAsia="ru-RU"/>
        </w:rPr>
        <w:t xml:space="preserve">Административно-территориальное деление России и его эволюция. Россия – федеративное государство. Субъекты РФ. Территориальные и национальные образования в составе РФ. </w:t>
      </w:r>
    </w:p>
    <w:p w:rsidR="00D61CCA" w:rsidRPr="00EF5607" w:rsidRDefault="00D61CCA" w:rsidP="00B755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F560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понятия: </w:t>
      </w:r>
      <w:r w:rsidRPr="00EF5607">
        <w:rPr>
          <w:rFonts w:ascii="Times New Roman" w:hAnsi="Times New Roman"/>
          <w:sz w:val="24"/>
          <w:szCs w:val="24"/>
          <w:lang w:eastAsia="ru-RU"/>
        </w:rPr>
        <w:t>экономическая и социальная география, хозяйственный комплекс, социально-экономическая география, экономико-географическое положение, политико-географическое положение, геополитика, административно-территориальное деление, субъекты Федерации,.</w:t>
      </w:r>
      <w:proofErr w:type="gramEnd"/>
    </w:p>
    <w:p w:rsidR="00D61CCA" w:rsidRPr="00EF5607" w:rsidRDefault="005B462C" w:rsidP="00135A8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F5607">
        <w:rPr>
          <w:rFonts w:ascii="Times New Roman" w:hAnsi="Times New Roman"/>
          <w:b/>
          <w:sz w:val="24"/>
          <w:szCs w:val="24"/>
          <w:lang w:eastAsia="ru-RU"/>
        </w:rPr>
        <w:t>Хозяйство России. (22часа)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Особенности хозяйства России. Отраслевая,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ее хозяйства. Анализ экономических карт для определения типов территориальной структуры хозяйства.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Производственный капитал. 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зона Севера, их особенности и проблемы. Условия и факторы размещения предприятий. Важнейшие межотраслевые комплексы и отрасли.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Топливно-энергетический комплекс (ТЭК). 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Машиностроение. 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трудоемкого и металлоемкого машиностроения по картам.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Металлургия. Состав, место и значение в хозяйстве. Черная и цветная металлургия: факторы размещения предприятий. География металлургии черных, легких и тяжелых цветных металлов: основные районы и центры. Металлургия и охрана окружающей среды.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Химическая промышленность. 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 xml:space="preserve">Лесная промышленность. Состав, место и значение в хозяйстве. Факторы размещения предприятий. География важнейших отраслей: основные районы и </w:t>
      </w: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лесоперерабатывающие комплексы. Лесная промышленность и охрана окружающей среды.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Агропромышленный комплекс. 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 Сельское хозяйство и охрана окружающей среды.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Пищевая промышленность. Состав, место и значение в хозяйстве. Факторы размещения предприятий. География важнейших отраслей: основные районы и центры. Сельское хозяйство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</w:t>
      </w:r>
    </w:p>
    <w:p w:rsidR="005B462C" w:rsidRPr="00EF5607" w:rsidRDefault="005B462C" w:rsidP="00B755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Сфера услуг (инфраструктурный комплекс). 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D61CCA" w:rsidRPr="00EF5607" w:rsidRDefault="005B462C" w:rsidP="00EF5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F560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понятия: </w:t>
      </w:r>
      <w:r w:rsidRPr="00EF5607">
        <w:rPr>
          <w:rFonts w:ascii="Times New Roman" w:hAnsi="Times New Roman"/>
          <w:sz w:val="24"/>
          <w:szCs w:val="24"/>
          <w:lang w:eastAsia="ru-RU"/>
        </w:rPr>
        <w:t>национальная экономика (народное хозяйство), отрасль, предприятие, межотраслевой комплекс, факторы размещения производства, комбинирование производства, материальная и нематериальная сфера хозяйства, сфера услуг.</w:t>
      </w:r>
      <w:proofErr w:type="gramEnd"/>
    </w:p>
    <w:p w:rsidR="00D61CCA" w:rsidRPr="00EF5607" w:rsidRDefault="005B462C" w:rsidP="00135A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F5607">
        <w:rPr>
          <w:rFonts w:ascii="Times New Roman" w:hAnsi="Times New Roman"/>
          <w:b/>
          <w:sz w:val="24"/>
          <w:szCs w:val="24"/>
          <w:lang w:eastAsia="ru-RU"/>
        </w:rPr>
        <w:t>Регионы</w:t>
      </w:r>
      <w:r w:rsidR="00D61CCA" w:rsidRPr="00EF5607">
        <w:rPr>
          <w:rFonts w:ascii="Times New Roman" w:hAnsi="Times New Roman"/>
          <w:b/>
          <w:sz w:val="24"/>
          <w:szCs w:val="24"/>
          <w:lang w:eastAsia="ru-RU"/>
        </w:rPr>
        <w:t xml:space="preserve"> России(</w:t>
      </w:r>
      <w:r w:rsidRPr="00EF5607">
        <w:rPr>
          <w:rFonts w:ascii="Times New Roman" w:hAnsi="Times New Roman"/>
          <w:b/>
          <w:sz w:val="24"/>
          <w:szCs w:val="24"/>
          <w:lang w:eastAsia="ru-RU"/>
        </w:rPr>
        <w:t>41</w:t>
      </w:r>
      <w:r w:rsidR="00D61CCA" w:rsidRPr="00EF5607">
        <w:rPr>
          <w:rFonts w:ascii="Times New Roman" w:hAnsi="Times New Roman"/>
          <w:b/>
          <w:sz w:val="24"/>
          <w:szCs w:val="24"/>
          <w:lang w:eastAsia="ru-RU"/>
        </w:rPr>
        <w:t xml:space="preserve"> час)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Природно-хозяйственное районирование России. Принципы и виды природно-хозяйственного районирования страны. Анализ различных видов районирования России.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Крупные регионы и районы России.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Регионы России: Западный и Восточный.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Районы России: </w:t>
      </w:r>
      <w:proofErr w:type="gramStart"/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Европейский север, Центральная Россия, Европейский Юг, Поволжье, Урал, Западная Сибирь, Восточная Сибирь, Дальний Восток.</w:t>
      </w:r>
      <w:proofErr w:type="gramEnd"/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регионов и районов. Состав, особенности 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5B462C" w:rsidRPr="00EF5607" w:rsidRDefault="005B462C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влияние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D61CCA" w:rsidRPr="00EF5607" w:rsidRDefault="00D61CCA" w:rsidP="00135A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60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понятия: </w:t>
      </w:r>
      <w:r w:rsidRPr="00EF5607">
        <w:rPr>
          <w:rFonts w:ascii="Times New Roman" w:hAnsi="Times New Roman"/>
          <w:sz w:val="24"/>
          <w:szCs w:val="24"/>
          <w:lang w:eastAsia="ru-RU"/>
        </w:rPr>
        <w:t>транзитное положение, добывающие отрасли, энергоемкие производства, Нечерноземье.</w:t>
      </w:r>
    </w:p>
    <w:p w:rsidR="00D61CCA" w:rsidRPr="00EF5607" w:rsidRDefault="00D61CCA" w:rsidP="00135A8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61CCA" w:rsidRPr="00EF5607" w:rsidRDefault="00D61CCA" w:rsidP="00135A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F560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Заключение. </w:t>
      </w:r>
      <w:r w:rsidRPr="00EF5607">
        <w:rPr>
          <w:rFonts w:ascii="Times New Roman" w:hAnsi="Times New Roman"/>
          <w:b/>
          <w:sz w:val="24"/>
          <w:szCs w:val="24"/>
          <w:lang w:eastAsia="ru-RU"/>
        </w:rPr>
        <w:t>(2 часа)</w:t>
      </w:r>
    </w:p>
    <w:p w:rsidR="00615801" w:rsidRPr="00EF5607" w:rsidRDefault="00615801" w:rsidP="00135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607">
        <w:rPr>
          <w:rFonts w:ascii="Times New Roman" w:eastAsia="Times New Roman" w:hAnsi="Times New Roman"/>
          <w:sz w:val="24"/>
          <w:szCs w:val="24"/>
          <w:lang w:eastAsia="ru-RU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России.</w:t>
      </w:r>
    </w:p>
    <w:p w:rsidR="00B75598" w:rsidRPr="00EF5607" w:rsidRDefault="00B75598" w:rsidP="00EF5607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598" w:rsidRPr="00EF5607" w:rsidRDefault="00B75598" w:rsidP="00135A8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</w:p>
    <w:p w:rsidR="00D61CCA" w:rsidRPr="00EF5607" w:rsidRDefault="00482EF8" w:rsidP="00135A8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EF560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Y="18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469"/>
        <w:gridCol w:w="2977"/>
        <w:gridCol w:w="850"/>
      </w:tblGrid>
      <w:tr w:rsidR="00615801" w:rsidRPr="00EF5607" w:rsidTr="00B75598">
        <w:trPr>
          <w:trHeight w:val="522"/>
        </w:trPr>
        <w:tc>
          <w:tcPr>
            <w:tcW w:w="884" w:type="dxa"/>
            <w:vMerge w:val="restart"/>
          </w:tcPr>
          <w:p w:rsidR="00615801" w:rsidRPr="00EF5607" w:rsidRDefault="00615801" w:rsidP="00135A8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69" w:type="dxa"/>
            <w:vMerge w:val="restart"/>
          </w:tcPr>
          <w:p w:rsidR="00615801" w:rsidRPr="00EF5607" w:rsidRDefault="00615801" w:rsidP="00135A82">
            <w:pPr>
              <w:spacing w:line="240" w:lineRule="auto"/>
              <w:ind w:left="-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vMerge w:val="restart"/>
          </w:tcPr>
          <w:p w:rsidR="00615801" w:rsidRPr="00EF5607" w:rsidRDefault="00615801" w:rsidP="00135A8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850" w:type="dxa"/>
            <w:vMerge w:val="restart"/>
          </w:tcPr>
          <w:p w:rsidR="00615801" w:rsidRPr="00EF5607" w:rsidRDefault="00615801" w:rsidP="00135A82">
            <w:pPr>
              <w:spacing w:line="240" w:lineRule="auto"/>
              <w:ind w:right="-87" w:hanging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15801" w:rsidRPr="00EF5607" w:rsidTr="00B75598">
        <w:trPr>
          <w:trHeight w:val="322"/>
        </w:trPr>
        <w:tc>
          <w:tcPr>
            <w:tcW w:w="884" w:type="dxa"/>
            <w:vMerge/>
            <w:vAlign w:val="center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  <w:vMerge/>
            <w:vAlign w:val="center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5801" w:rsidRPr="00EF5607" w:rsidTr="00615801">
        <w:tc>
          <w:tcPr>
            <w:tcW w:w="9180" w:type="dxa"/>
            <w:gridSpan w:val="4"/>
          </w:tcPr>
          <w:p w:rsidR="00615801" w:rsidRPr="00EF5607" w:rsidRDefault="00615801" w:rsidP="00135A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Введение. Экономическая и социальная география </w:t>
            </w:r>
            <w:r w:rsidRPr="00EF56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 час)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pacing w:after="0" w:line="240" w:lineRule="auto"/>
              <w:ind w:left="-42"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Введение. ЭГП России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pacing w:after="0" w:line="240" w:lineRule="auto"/>
              <w:ind w:left="-42"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Административно-территориальное устройство России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pacing w:after="0" w:line="240" w:lineRule="auto"/>
              <w:ind w:left="-42"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«Обозначение объектов экономико-географического положения  и субъектов Российской Федерации»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615801">
        <w:tc>
          <w:tcPr>
            <w:tcW w:w="9180" w:type="dxa"/>
            <w:gridSpan w:val="4"/>
          </w:tcPr>
          <w:p w:rsidR="00615801" w:rsidRPr="00EF5607" w:rsidRDefault="00615801" w:rsidP="00135A8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Хозяйство России </w:t>
            </w:r>
            <w:r w:rsidRPr="00EF5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(22 часа)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хозяйства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ind w:left="-47" w:right="-108" w:hanging="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rPr>
          <w:trHeight w:val="514"/>
        </w:trPr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ТЭК. Угольная промышленность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color w:val="1D1B11"/>
                <w:sz w:val="24"/>
                <w:szCs w:val="24"/>
              </w:rPr>
              <w:t>«</w:t>
            </w:r>
            <w:r w:rsidRPr="00EF5607">
              <w:rPr>
                <w:rFonts w:ascii="Times New Roman" w:hAnsi="Times New Roman"/>
                <w:sz w:val="24"/>
                <w:szCs w:val="24"/>
              </w:rPr>
              <w:t>Сравнительная характеристика Канско-Ачинского и Кузбасского угольных бассейнов»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Практическая работа №2  </w:t>
            </w: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Нефтяная промышленность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Газовая промышленность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Электроэнергетика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Черная металлургия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B75598">
        <w:tc>
          <w:tcPr>
            <w:tcW w:w="884" w:type="dxa"/>
          </w:tcPr>
          <w:p w:rsidR="00615801" w:rsidRPr="00EF5607" w:rsidRDefault="0061580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69" w:type="dxa"/>
          </w:tcPr>
          <w:p w:rsidR="00615801" w:rsidRPr="00EF5607" w:rsidRDefault="0061580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Цветная металлургия</w:t>
            </w:r>
          </w:p>
        </w:tc>
        <w:tc>
          <w:tcPr>
            <w:tcW w:w="2977" w:type="dxa"/>
          </w:tcPr>
          <w:p w:rsidR="00615801" w:rsidRPr="00EF5607" w:rsidRDefault="0061580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801" w:rsidRPr="00EF5607" w:rsidRDefault="0061580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color w:val="1D1B11"/>
                <w:sz w:val="24"/>
                <w:szCs w:val="24"/>
              </w:rPr>
              <w:t>«</w:t>
            </w:r>
            <w:r w:rsidRPr="00EF5607">
              <w:rPr>
                <w:rFonts w:ascii="Times New Roman" w:hAnsi="Times New Roman"/>
                <w:sz w:val="24"/>
                <w:szCs w:val="24"/>
              </w:rPr>
              <w:t>Определение по картам главных факторов  и районов размещения алюминиевой промышленности»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Практическая работа №3  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Машиностроение 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Практическая работа №4</w:t>
            </w:r>
            <w:r w:rsidRPr="00EF560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«Определение по картам основных центров размещения металлоемкого и трудоемкого машиностроения».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Лесопромышленный комплекс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Сельское хозяйство. Растениеводство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Сельское хозяйство. Животноводство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«Планируем деятельность, работаем с 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информацией»</w:t>
            </w: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Транспортная инфраструктура 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№6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«Изучаем сферу услуг своего района».</w:t>
            </w: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Информационная инфраструктура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Обобщение и контроль знаний по теме «Хозяйство России»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615801">
        <w:tc>
          <w:tcPr>
            <w:tcW w:w="9180" w:type="dxa"/>
            <w:gridSpan w:val="4"/>
          </w:tcPr>
          <w:p w:rsidR="00005461" w:rsidRPr="00EF5607" w:rsidRDefault="00005461" w:rsidP="00135A8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5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РЕГИОНЫ РОССИИ(41 час)</w:t>
            </w:r>
          </w:p>
          <w:p w:rsidR="00615801" w:rsidRPr="00EF5607" w:rsidRDefault="00005461" w:rsidP="00135A8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Центральная Россия (7 часов)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Центральной России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ЭГП Центральной России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Центральная Россия: освоение территории и население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Центральная Россия: хозяйство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Центральная Россия: хозяйство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№8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«Работаем с текстом».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Москва – столица России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135A82">
        <w:trPr>
          <w:trHeight w:val="354"/>
        </w:trPr>
        <w:tc>
          <w:tcPr>
            <w:tcW w:w="9180" w:type="dxa"/>
            <w:gridSpan w:val="4"/>
          </w:tcPr>
          <w:p w:rsidR="00005461" w:rsidRPr="00EF5607" w:rsidRDefault="00005461" w:rsidP="00135A82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Европейский</w:t>
            </w:r>
            <w:proofErr w:type="gramEnd"/>
            <w:r w:rsidRPr="00EF5607">
              <w:rPr>
                <w:rFonts w:ascii="Times New Roman" w:hAnsi="Times New Roman"/>
                <w:b/>
                <w:sz w:val="24"/>
                <w:szCs w:val="24"/>
              </w:rPr>
              <w:t xml:space="preserve"> Северо-Запад(5 часов)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Северо-Запада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Северо-Запад: «Окно в Европу»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336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Северо-Запад: хозяйство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698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Санкт-Петербург – культурная столица России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Защита проектов. «Туристические возможности Северо-Западного региона России»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№8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135A82">
        <w:trPr>
          <w:trHeight w:val="441"/>
        </w:trPr>
        <w:tc>
          <w:tcPr>
            <w:tcW w:w="9180" w:type="dxa"/>
            <w:gridSpan w:val="4"/>
          </w:tcPr>
          <w:p w:rsidR="00005461" w:rsidRPr="00EF5607" w:rsidRDefault="00005461" w:rsidP="00135A82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Европейский Север (4 часа)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Европейский Север: хозяйство и проблемы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№9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«Составляем 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картографический ответ».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5461" w:rsidRPr="00EF5607" w:rsidTr="00B75598">
        <w:trPr>
          <w:trHeight w:val="562"/>
        </w:trPr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615801">
        <w:trPr>
          <w:trHeight w:val="562"/>
        </w:trPr>
        <w:tc>
          <w:tcPr>
            <w:tcW w:w="9180" w:type="dxa"/>
            <w:gridSpan w:val="4"/>
          </w:tcPr>
          <w:p w:rsidR="00615801" w:rsidRPr="00EF5607" w:rsidRDefault="00005461" w:rsidP="00135A8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Европейский Юг (4 часа)</w:t>
            </w:r>
            <w:r w:rsidR="00615801" w:rsidRPr="00EF56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Европейского Юга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Европейский Юг: население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Европейский Юг: освоение территории и хозяйство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</w:tc>
        <w:tc>
          <w:tcPr>
            <w:tcW w:w="2977" w:type="dxa"/>
            <w:vAlign w:val="center"/>
          </w:tcPr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№10</w:t>
            </w:r>
          </w:p>
          <w:p w:rsidR="00005461" w:rsidRPr="00EF5607" w:rsidRDefault="00005461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«Развитие рекреации на Северном Кавказе»</w:t>
            </w: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F6295C">
        <w:tc>
          <w:tcPr>
            <w:tcW w:w="9180" w:type="dxa"/>
            <w:gridSpan w:val="4"/>
          </w:tcPr>
          <w:p w:rsidR="00005461" w:rsidRPr="00EF5607" w:rsidRDefault="00005461" w:rsidP="00135A82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Поволжье (4 часа)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Поволжья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Поволжье: освоение территории и население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Поволжье: хозяйство и проблемы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B75598">
        <w:tc>
          <w:tcPr>
            <w:tcW w:w="884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69" w:type="dxa"/>
          </w:tcPr>
          <w:p w:rsidR="00005461" w:rsidRPr="00EF5607" w:rsidRDefault="00005461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Учимся с «Полярной звездой». Урок-дискуссия «Экологические проблемы Поволжья»</w:t>
            </w:r>
          </w:p>
        </w:tc>
        <w:tc>
          <w:tcPr>
            <w:tcW w:w="2977" w:type="dxa"/>
          </w:tcPr>
          <w:p w:rsidR="00005461" w:rsidRPr="00EF5607" w:rsidRDefault="00005461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61" w:rsidRPr="00EF5607" w:rsidRDefault="00005461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5461" w:rsidRPr="00EF5607" w:rsidTr="00F6295C">
        <w:tc>
          <w:tcPr>
            <w:tcW w:w="9180" w:type="dxa"/>
            <w:gridSpan w:val="4"/>
          </w:tcPr>
          <w:p w:rsidR="00005461" w:rsidRPr="00EF5607" w:rsidRDefault="00005461" w:rsidP="00135A82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Урал (7 часов)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Урала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Урал: население и города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Урал: освоение территории и хозяйство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ЭГП Республики Башкортостан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rPr>
          <w:trHeight w:val="600"/>
        </w:trPr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Башкортостан: население и города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Башкортостан: освоение территории и хозяйство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right="-174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№11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Анализ ситуации «Специфика проблем Урала»</w:t>
            </w: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615801">
        <w:tc>
          <w:tcPr>
            <w:tcW w:w="9180" w:type="dxa"/>
            <w:gridSpan w:val="4"/>
          </w:tcPr>
          <w:p w:rsidR="00615801" w:rsidRPr="00EF5607" w:rsidRDefault="00482EF8" w:rsidP="00135A8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Сибирь (5 часов)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Пространство Сибири</w:t>
            </w:r>
          </w:p>
        </w:tc>
        <w:tc>
          <w:tcPr>
            <w:tcW w:w="2977" w:type="dxa"/>
          </w:tcPr>
          <w:p w:rsidR="00482EF8" w:rsidRPr="00EF5607" w:rsidRDefault="00482EF8" w:rsidP="00135A82">
            <w:pPr>
              <w:spacing w:after="0" w:line="240" w:lineRule="auto"/>
              <w:ind w:left="-47" w:right="-108"/>
              <w:rPr>
                <w:rFonts w:ascii="Times New Roman" w:hAnsi="Times New Roman"/>
                <w:spacing w:val="5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Сибирь: освоение территории, население и хозяйство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Западная Сибирь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Восточная Сибирь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«Полярной звездой». 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№12</w:t>
            </w: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тура «Путешествие по Транссибирской  железной дороге»</w:t>
            </w: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F6295C">
        <w:tc>
          <w:tcPr>
            <w:tcW w:w="9180" w:type="dxa"/>
            <w:gridSpan w:val="4"/>
          </w:tcPr>
          <w:p w:rsidR="00482EF8" w:rsidRPr="00EF5607" w:rsidRDefault="00482EF8" w:rsidP="00135A82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>Дальний Восток (5 часов)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Пространства Дальнего Востока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Дальний Восток: освоение территории и население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Дальний Восток: хозяйство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469" w:type="dxa"/>
          </w:tcPr>
          <w:p w:rsidR="00482EF8" w:rsidRPr="00EF5607" w:rsidRDefault="00482EF8" w:rsidP="00B75598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Дальний Восток: хозяйство и перспективы 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Учимся с « Полярной звездой» 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№13 </w:t>
            </w:r>
          </w:p>
          <w:p w:rsidR="00482EF8" w:rsidRPr="00EF5607" w:rsidRDefault="00482EF8" w:rsidP="0013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 xml:space="preserve">« Развитие Дальнего Востока в первой половине </w:t>
            </w:r>
            <w:r w:rsidRPr="00EF560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EF5607">
              <w:rPr>
                <w:rFonts w:ascii="Times New Roman" w:hAnsi="Times New Roman"/>
                <w:sz w:val="24"/>
                <w:szCs w:val="24"/>
              </w:rPr>
              <w:t xml:space="preserve"> в.»</w:t>
            </w: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5801" w:rsidRPr="00EF5607" w:rsidTr="00615801">
        <w:tc>
          <w:tcPr>
            <w:tcW w:w="9180" w:type="dxa"/>
            <w:gridSpan w:val="4"/>
          </w:tcPr>
          <w:p w:rsidR="00615801" w:rsidRPr="00EF5607" w:rsidRDefault="00482EF8" w:rsidP="00135A8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Заключение (2 часа)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Россия в мире</w:t>
            </w:r>
          </w:p>
        </w:tc>
        <w:tc>
          <w:tcPr>
            <w:tcW w:w="2977" w:type="dxa"/>
          </w:tcPr>
          <w:p w:rsidR="00482EF8" w:rsidRPr="00EF5607" w:rsidRDefault="00482EF8" w:rsidP="00135A82">
            <w:pPr>
              <w:spacing w:line="240" w:lineRule="auto"/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EF8" w:rsidRPr="00EF5607" w:rsidTr="00B75598">
        <w:tc>
          <w:tcPr>
            <w:tcW w:w="884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108" w:righ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69" w:type="dxa"/>
          </w:tcPr>
          <w:p w:rsidR="00482EF8" w:rsidRPr="00EF5607" w:rsidRDefault="00482EF8" w:rsidP="00135A82">
            <w:pPr>
              <w:snapToGrid w:val="0"/>
              <w:spacing w:after="0" w:line="240" w:lineRule="auto"/>
              <w:ind w:left="-4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F5607">
              <w:rPr>
                <w:rFonts w:ascii="Times New Roman" w:hAnsi="Times New Roman"/>
                <w:bCs/>
                <w:iCs/>
                <w:sz w:val="24"/>
                <w:szCs w:val="24"/>
              </w:rPr>
              <w:t>Обобщающее повторение за курс 9 класса</w:t>
            </w:r>
          </w:p>
        </w:tc>
        <w:tc>
          <w:tcPr>
            <w:tcW w:w="2977" w:type="dxa"/>
            <w:vAlign w:val="center"/>
          </w:tcPr>
          <w:p w:rsidR="00482EF8" w:rsidRPr="00EF5607" w:rsidRDefault="00482EF8" w:rsidP="00135A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EF8" w:rsidRPr="00EF5607" w:rsidRDefault="00482EF8" w:rsidP="00135A82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F56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91434" w:rsidRPr="00EF5607" w:rsidRDefault="00291434" w:rsidP="00135A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15801" w:rsidRPr="00135A82" w:rsidRDefault="00615801" w:rsidP="00135A82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615801" w:rsidRPr="00135A82" w:rsidSect="00B75598">
      <w:footerReference w:type="default" r:id="rId9"/>
      <w:pgSz w:w="11906" w:h="16838"/>
      <w:pgMar w:top="851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C0" w:rsidRDefault="00C620C0" w:rsidP="00B91C5E">
      <w:pPr>
        <w:spacing w:after="0" w:line="240" w:lineRule="auto"/>
      </w:pPr>
      <w:r>
        <w:separator/>
      </w:r>
    </w:p>
  </w:endnote>
  <w:endnote w:type="continuationSeparator" w:id="0">
    <w:p w:rsidR="00C620C0" w:rsidRDefault="00C620C0" w:rsidP="00B9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0438"/>
      <w:docPartObj>
        <w:docPartGallery w:val="Page Numbers (Bottom of Page)"/>
        <w:docPartUnique/>
      </w:docPartObj>
    </w:sdtPr>
    <w:sdtEndPr/>
    <w:sdtContent>
      <w:p w:rsidR="00EF5607" w:rsidRDefault="00C620C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B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1C5E" w:rsidRDefault="00B91C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C0" w:rsidRDefault="00C620C0" w:rsidP="00B91C5E">
      <w:pPr>
        <w:spacing w:after="0" w:line="240" w:lineRule="auto"/>
      </w:pPr>
      <w:r>
        <w:separator/>
      </w:r>
    </w:p>
  </w:footnote>
  <w:footnote w:type="continuationSeparator" w:id="0">
    <w:p w:rsidR="00C620C0" w:rsidRDefault="00C620C0" w:rsidP="00B9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2E06"/>
    <w:multiLevelType w:val="multilevel"/>
    <w:tmpl w:val="B91E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017E3"/>
    <w:multiLevelType w:val="multilevel"/>
    <w:tmpl w:val="392E0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F3534"/>
    <w:multiLevelType w:val="multilevel"/>
    <w:tmpl w:val="947A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45950"/>
    <w:multiLevelType w:val="multilevel"/>
    <w:tmpl w:val="3D2A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758B9"/>
    <w:multiLevelType w:val="multilevel"/>
    <w:tmpl w:val="0D4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86529F"/>
    <w:multiLevelType w:val="multilevel"/>
    <w:tmpl w:val="D6E6D2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41048C"/>
    <w:multiLevelType w:val="multilevel"/>
    <w:tmpl w:val="4C9E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CCA"/>
    <w:rsid w:val="00005461"/>
    <w:rsid w:val="00096D34"/>
    <w:rsid w:val="000B07EF"/>
    <w:rsid w:val="00135A82"/>
    <w:rsid w:val="001F6BCB"/>
    <w:rsid w:val="00291434"/>
    <w:rsid w:val="002B7E23"/>
    <w:rsid w:val="003950D3"/>
    <w:rsid w:val="003B09F7"/>
    <w:rsid w:val="00482EF8"/>
    <w:rsid w:val="004C4BA5"/>
    <w:rsid w:val="005B462C"/>
    <w:rsid w:val="00615801"/>
    <w:rsid w:val="006214FE"/>
    <w:rsid w:val="00AE7EEF"/>
    <w:rsid w:val="00B75598"/>
    <w:rsid w:val="00B91C5E"/>
    <w:rsid w:val="00C620C0"/>
    <w:rsid w:val="00D61CCA"/>
    <w:rsid w:val="00DE5995"/>
    <w:rsid w:val="00E61178"/>
    <w:rsid w:val="00EE17F1"/>
    <w:rsid w:val="00EF5607"/>
    <w:rsid w:val="00F62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C5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91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C5E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3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35A82"/>
    <w:pPr>
      <w:spacing w:after="0" w:line="240" w:lineRule="auto"/>
    </w:pPr>
    <w:rPr>
      <w:rFonts w:ascii="Cambria" w:eastAsia="Cambria" w:hAnsi="Cambria" w:cs="Times New Roman"/>
    </w:rPr>
  </w:style>
  <w:style w:type="character" w:customStyle="1" w:styleId="a9">
    <w:name w:val="Без интервала Знак"/>
    <w:link w:val="a8"/>
    <w:uiPriority w:val="1"/>
    <w:locked/>
    <w:rsid w:val="00135A82"/>
    <w:rPr>
      <w:rFonts w:ascii="Cambria" w:eastAsia="Cambria" w:hAnsi="Cambria" w:cs="Times New Roman"/>
    </w:rPr>
  </w:style>
  <w:style w:type="paragraph" w:customStyle="1" w:styleId="c34">
    <w:name w:val="c34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F6295C"/>
  </w:style>
  <w:style w:type="paragraph" w:customStyle="1" w:styleId="c3">
    <w:name w:val="c3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F6295C"/>
  </w:style>
  <w:style w:type="character" w:customStyle="1" w:styleId="c4">
    <w:name w:val="c4"/>
    <w:basedOn w:val="a0"/>
    <w:rsid w:val="00F6295C"/>
  </w:style>
  <w:style w:type="paragraph" w:customStyle="1" w:styleId="c21">
    <w:name w:val="c21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6295C"/>
  </w:style>
  <w:style w:type="character" w:customStyle="1" w:styleId="c0c6">
    <w:name w:val="c0 c6"/>
    <w:basedOn w:val="a0"/>
    <w:rsid w:val="00EF5607"/>
  </w:style>
  <w:style w:type="paragraph" w:styleId="aa">
    <w:name w:val="Balloon Text"/>
    <w:basedOn w:val="a"/>
    <w:link w:val="ab"/>
    <w:uiPriority w:val="99"/>
    <w:semiHidden/>
    <w:unhideWhenUsed/>
    <w:rsid w:val="001F6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B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C5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91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C5E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3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35A82"/>
    <w:pPr>
      <w:spacing w:after="0" w:line="240" w:lineRule="auto"/>
    </w:pPr>
    <w:rPr>
      <w:rFonts w:ascii="Cambria" w:eastAsia="Cambria" w:hAnsi="Cambria" w:cs="Times New Roman"/>
    </w:rPr>
  </w:style>
  <w:style w:type="character" w:customStyle="1" w:styleId="a9">
    <w:name w:val="Без интервала Знак"/>
    <w:link w:val="a8"/>
    <w:uiPriority w:val="1"/>
    <w:locked/>
    <w:rsid w:val="00135A82"/>
    <w:rPr>
      <w:rFonts w:ascii="Cambria" w:eastAsia="Cambria" w:hAnsi="Cambria" w:cs="Times New Roman"/>
    </w:rPr>
  </w:style>
  <w:style w:type="paragraph" w:customStyle="1" w:styleId="c34">
    <w:name w:val="c34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F6295C"/>
  </w:style>
  <w:style w:type="paragraph" w:customStyle="1" w:styleId="c3">
    <w:name w:val="c3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F6295C"/>
  </w:style>
  <w:style w:type="character" w:customStyle="1" w:styleId="c4">
    <w:name w:val="c4"/>
    <w:basedOn w:val="a0"/>
    <w:rsid w:val="00F6295C"/>
  </w:style>
  <w:style w:type="paragraph" w:customStyle="1" w:styleId="c21">
    <w:name w:val="c21"/>
    <w:basedOn w:val="a"/>
    <w:rsid w:val="00F629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6295C"/>
  </w:style>
  <w:style w:type="character" w:customStyle="1" w:styleId="c0c6">
    <w:name w:val="c0 c6"/>
    <w:basedOn w:val="a0"/>
    <w:rsid w:val="00EF5607"/>
  </w:style>
  <w:style w:type="paragraph" w:styleId="aa">
    <w:name w:val="Balloon Text"/>
    <w:basedOn w:val="a"/>
    <w:link w:val="ab"/>
    <w:uiPriority w:val="99"/>
    <w:semiHidden/>
    <w:unhideWhenUsed/>
    <w:rsid w:val="001F6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B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3802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2021-05-11T16:17:00Z</cp:lastPrinted>
  <dcterms:created xsi:type="dcterms:W3CDTF">2021-05-21T01:07:00Z</dcterms:created>
  <dcterms:modified xsi:type="dcterms:W3CDTF">2021-05-21T01:07:00Z</dcterms:modified>
</cp:coreProperties>
</file>